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B0C3B" w14:textId="0FAD472F" w:rsidR="007B0AFB" w:rsidRDefault="007B0AFB" w:rsidP="00AB2B38">
      <w:pPr>
        <w:pStyle w:val="NoSpacing"/>
      </w:pPr>
      <w:r>
        <w:t>Hr Priit Sauk</w:t>
      </w:r>
    </w:p>
    <w:p w14:paraId="16192AF7" w14:textId="5BCD9F59" w:rsidR="007B0AFB" w:rsidRDefault="007B0AFB" w:rsidP="00AB2B38">
      <w:pPr>
        <w:pStyle w:val="NoSpacing"/>
      </w:pPr>
      <w:r>
        <w:t>Peadirektor</w:t>
      </w:r>
    </w:p>
    <w:p w14:paraId="739277A7" w14:textId="2CE6E567" w:rsidR="00AB2B38" w:rsidRDefault="00AB2B38" w:rsidP="00AB2B38">
      <w:pPr>
        <w:pStyle w:val="NoSpacing"/>
      </w:pPr>
      <w:r>
        <w:t>Transpordiamet</w:t>
      </w:r>
    </w:p>
    <w:p w14:paraId="5C043FB7" w14:textId="3C7F7D42" w:rsidR="007B0AFB" w:rsidRDefault="007B0AFB" w:rsidP="00AB2B38">
      <w:pPr>
        <w:pStyle w:val="NoSpacing"/>
      </w:pPr>
      <w:hyperlink r:id="rId7" w:history="1">
        <w:r w:rsidRPr="001B7BA8">
          <w:rPr>
            <w:rStyle w:val="Hyperlink"/>
          </w:rPr>
          <w:t>Priit.sauk@transpordiamet.ee</w:t>
        </w:r>
      </w:hyperlink>
    </w:p>
    <w:p w14:paraId="5505259F" w14:textId="72B0C373" w:rsidR="00AB2B38" w:rsidRDefault="007B0AFB" w:rsidP="00AB2B38">
      <w:pPr>
        <w:pStyle w:val="NoSpacing"/>
      </w:pPr>
      <w:hyperlink r:id="rId8" w:history="1">
        <w:r w:rsidRPr="001B7BA8">
          <w:rPr>
            <w:rStyle w:val="Hyperlink"/>
          </w:rPr>
          <w:t>info@transpordiamet.ee</w:t>
        </w:r>
      </w:hyperlink>
    </w:p>
    <w:p w14:paraId="7E3B450C" w14:textId="77777777" w:rsidR="00AB2B38" w:rsidRDefault="00AB2B38" w:rsidP="00AB2B38">
      <w:pPr>
        <w:pStyle w:val="NoSpacing"/>
      </w:pPr>
    </w:p>
    <w:p w14:paraId="42D4DB77" w14:textId="6BF85375" w:rsidR="00AB2B38" w:rsidRDefault="00AB2B38" w:rsidP="00AB2B38">
      <w:pPr>
        <w:pStyle w:val="NoSpacing"/>
      </w:pPr>
      <w:r>
        <w:tab/>
      </w:r>
      <w:r>
        <w:tab/>
      </w:r>
      <w:r>
        <w:tab/>
      </w:r>
      <w:r>
        <w:tab/>
      </w:r>
      <w:r>
        <w:tab/>
      </w:r>
      <w:r>
        <w:tab/>
      </w:r>
      <w:r>
        <w:tab/>
      </w:r>
      <w:r>
        <w:tab/>
      </w:r>
      <w:r>
        <w:tab/>
        <w:t xml:space="preserve">23.10.2026   nr. </w:t>
      </w:r>
      <w:r w:rsidR="00FF4D1C">
        <w:t>267</w:t>
      </w:r>
    </w:p>
    <w:p w14:paraId="7AF432AD" w14:textId="77777777" w:rsidR="00AB2B38" w:rsidRDefault="00AB2B38" w:rsidP="00AB2B38">
      <w:pPr>
        <w:pStyle w:val="NoSpacing"/>
      </w:pPr>
    </w:p>
    <w:p w14:paraId="05491DDF" w14:textId="5D680FA3" w:rsidR="00AB2B38" w:rsidRDefault="007B0AFB" w:rsidP="00AB2B38">
      <w:pPr>
        <w:pStyle w:val="NoSpacing"/>
      </w:pPr>
      <w:r>
        <w:t>Parkimise ajapiirang Veneküla veokiparklas</w:t>
      </w:r>
    </w:p>
    <w:p w14:paraId="0B6994E4" w14:textId="77777777" w:rsidR="007B0AFB" w:rsidRDefault="007B0AFB" w:rsidP="00AB2B38">
      <w:pPr>
        <w:pStyle w:val="NoSpacing"/>
      </w:pPr>
    </w:p>
    <w:p w14:paraId="18FCA2E0" w14:textId="09AE332F" w:rsidR="00AB2B38" w:rsidRDefault="00AB2B38" w:rsidP="00AB2B38">
      <w:pPr>
        <w:pStyle w:val="NoSpacing"/>
      </w:pPr>
      <w:r>
        <w:t xml:space="preserve">Lugupeetud härra </w:t>
      </w:r>
      <w:r w:rsidR="007B0AFB">
        <w:t>Priit Sauk</w:t>
      </w:r>
    </w:p>
    <w:p w14:paraId="2F012D17" w14:textId="77777777" w:rsidR="00AB2B38" w:rsidRDefault="00AB2B38" w:rsidP="00AB2B38">
      <w:pPr>
        <w:pStyle w:val="NoSpacing"/>
      </w:pPr>
    </w:p>
    <w:p w14:paraId="45F940C6" w14:textId="77777777" w:rsidR="007F3D53" w:rsidRDefault="007B0AFB" w:rsidP="00AB2B38">
      <w:pPr>
        <w:pStyle w:val="NoSpacing"/>
        <w:jc w:val="both"/>
      </w:pPr>
      <w:r>
        <w:t>Eesti Rahvusvaheliste Autovedajate Assotsiatsioon (ERAA) on Eesti ettevõtteid ühendav erialaorganisatsioon, mille liikmeteks on nii riigisiseseid kui rahvusvahelisi autovedusid teostavad Eesti ettevõtjad. Käesolev pöördumine on seotud Transpordiameti poolt rajatud ning hallatava Tallinna ringtee ääres aadressil Lagedi 19 asuva veokite parkimiseks ettenähtud parklaga.</w:t>
      </w:r>
    </w:p>
    <w:p w14:paraId="7E9B84BE" w14:textId="52E11DC3" w:rsidR="007F3D53" w:rsidRDefault="007F3D53" w:rsidP="00AB2B38">
      <w:pPr>
        <w:pStyle w:val="NoSpacing"/>
        <w:jc w:val="both"/>
      </w:pPr>
      <w:r>
        <w:t xml:space="preserve">Raskeveokite parkimiskohtade puudus on aktuaalne nii Eestis kui kogu Euroopas. Seepärast on väga tänuväärne iga täiendav parkimise võimalus, mis maanteede äärde rajatakse. Mõne aasta eest Tallinna ringtee äärde rajatud nn. Veneküla parkla </w:t>
      </w:r>
      <w:r w:rsidR="00636CD7">
        <w:t xml:space="preserve">(Lagedi tee 19) on </w:t>
      </w:r>
      <w:r w:rsidR="00F070DC">
        <w:t>suurepärane näide sellest kuidas riik ettevõtjate probleemide lahendamisele kaasa aitab. See toetab päriselt ettevõtjate tegevust ning ettevõtjad hindavad seda kõrgelt.</w:t>
      </w:r>
    </w:p>
    <w:p w14:paraId="1F17C6C9" w14:textId="024176F2" w:rsidR="0057307C" w:rsidRDefault="00F070DC" w:rsidP="00AB2B38">
      <w:pPr>
        <w:pStyle w:val="NoSpacing"/>
        <w:jc w:val="both"/>
      </w:pPr>
      <w:r>
        <w:t>Tänase pöördumise põhjuseks on kõnealuses parklas kehtestatu</w:t>
      </w:r>
      <w:r w:rsidR="0057307C">
        <w:t>d</w:t>
      </w:r>
      <w:r>
        <w:t xml:space="preserve"> parkimise ajaline piirang 12 tundi. </w:t>
      </w:r>
      <w:r w:rsidR="0057307C">
        <w:t xml:space="preserve">Me ei tea täpsemalt mis oli selle kehtestamise põhjuseks, võime oletada, et </w:t>
      </w:r>
      <w:r w:rsidR="00576B34">
        <w:t>parklat hakati kasutama</w:t>
      </w:r>
      <w:r w:rsidR="0057307C">
        <w:t xml:space="preserve"> liiga pikaajaliseks parkimiseks või sõidukite hoiustamiseks. Paraku on 12 tunnine ajapiirang liiga lühike </w:t>
      </w:r>
      <w:r w:rsidR="00985901">
        <w:t xml:space="preserve">ka </w:t>
      </w:r>
      <w:r w:rsidR="0057307C">
        <w:t xml:space="preserve">meie ettevõtjate </w:t>
      </w:r>
      <w:r w:rsidR="00F37482">
        <w:t xml:space="preserve">ja autojuhtide </w:t>
      </w:r>
      <w:r w:rsidR="0057307C">
        <w:t>jaoks, sest takistab autojuhtidel isegi ööpäevase kohustusliku puhkeaja nõude täitmist rääkimata nädalase 45 tunnise puhkeaja nõude täitmisest. Tallinna Munitsipaalpolitsei on asunud aktiivselt piirangut kontrollima ning paljud autojuhid on juba saanud hoiatustrahvi teate</w:t>
      </w:r>
      <w:r w:rsidR="00B83A0A">
        <w:t>i</w:t>
      </w:r>
      <w:r w:rsidR="0057307C">
        <w:t xml:space="preserve">d </w:t>
      </w:r>
      <w:r w:rsidR="00B83A0A">
        <w:t xml:space="preserve">selle rikkumise eest. </w:t>
      </w:r>
    </w:p>
    <w:p w14:paraId="07A9A32E" w14:textId="27153E73" w:rsidR="0057307C" w:rsidRDefault="00B83A0A" w:rsidP="00AB2B38">
      <w:pPr>
        <w:pStyle w:val="NoSpacing"/>
        <w:jc w:val="both"/>
      </w:pPr>
      <w:r>
        <w:t xml:space="preserve">Käesolevaga teeme ettepaneku muuta Tallinnas Lagedi tee 19 asuvas raskeveokite parklas 12 tunni parkimise ajalist piirangut ning pikendada seda vähemalt 72 tunnini. See võimaldaks autojuhtidel korrektselt täita nädalase puhkeaja nõuet, töönädala lõppedes reede õhtul tuua veok parklasse </w:t>
      </w:r>
      <w:r w:rsidR="00F37482">
        <w:t xml:space="preserve">ja </w:t>
      </w:r>
      <w:r>
        <w:t xml:space="preserve">alustada parkimist ning uue töönädala alguses esmaspäeva hommikul </w:t>
      </w:r>
      <w:r w:rsidR="00F37482">
        <w:t xml:space="preserve">naasta veoki juurde ning </w:t>
      </w:r>
      <w:r>
        <w:t xml:space="preserve">lõpetada parkimine. </w:t>
      </w:r>
      <w:r w:rsidR="0011350E">
        <w:t>Sarnane töögraafik on praegu näiteks paljudel Rail Balticu ehitust teenindavatel ettevõtjatel ning autojuhtidel.</w:t>
      </w:r>
    </w:p>
    <w:p w14:paraId="3963E970" w14:textId="4C9F52A6" w:rsidR="0057307C" w:rsidRDefault="00F37482" w:rsidP="00AB2B38">
      <w:pPr>
        <w:pStyle w:val="NoSpacing"/>
        <w:jc w:val="both"/>
      </w:pPr>
      <w:r>
        <w:t xml:space="preserve">Loodame, et meie ettepanek leiab toetust </w:t>
      </w:r>
      <w:r w:rsidR="000C109E">
        <w:t xml:space="preserve">ja nõustute parkimise piirangu kooskõlla viimiseks autojuhtidele kehtivate töö- ja puhkeaja </w:t>
      </w:r>
      <w:r w:rsidR="00985901">
        <w:t>reeglitega</w:t>
      </w:r>
      <w:r w:rsidR="000C109E">
        <w:t>. Tingimuste loomine reeglitest kinnipidamiseks</w:t>
      </w:r>
      <w:r w:rsidR="003427AA">
        <w:t xml:space="preserve"> toetab</w:t>
      </w:r>
      <w:r w:rsidR="000C109E">
        <w:t xml:space="preserve"> </w:t>
      </w:r>
      <w:r w:rsidR="008E2D7D">
        <w:t xml:space="preserve">samal ajal ka </w:t>
      </w:r>
      <w:r w:rsidR="000C109E">
        <w:t xml:space="preserve">autojuhtide </w:t>
      </w:r>
      <w:r w:rsidR="00467D90">
        <w:t>olme</w:t>
      </w:r>
      <w:r w:rsidR="000C109E">
        <w:t>tingimuste para</w:t>
      </w:r>
      <w:r w:rsidR="0011350E">
        <w:t>ndamist</w:t>
      </w:r>
      <w:r w:rsidR="008E2D7D">
        <w:t xml:space="preserve">, mis omakorda </w:t>
      </w:r>
      <w:r w:rsidR="0011350E">
        <w:t xml:space="preserve">aitab kaasa </w:t>
      </w:r>
      <w:r w:rsidR="002B69C6">
        <w:t xml:space="preserve">autojuhi </w:t>
      </w:r>
      <w:r w:rsidR="0011350E">
        <w:t xml:space="preserve">ameti maine </w:t>
      </w:r>
      <w:r w:rsidR="002B69C6">
        <w:t>tõstmisele</w:t>
      </w:r>
      <w:r w:rsidR="0011350E">
        <w:t xml:space="preserve"> ning noor</w:t>
      </w:r>
      <w:r w:rsidR="00985901">
        <w:t>t</w:t>
      </w:r>
      <w:r w:rsidR="0011350E">
        <w:t>e järelkasvu kaasamisele transpordisektorisse.</w:t>
      </w:r>
    </w:p>
    <w:p w14:paraId="77459781" w14:textId="77777777" w:rsidR="00F37482" w:rsidRDefault="00F37482" w:rsidP="00AB2B38">
      <w:pPr>
        <w:pStyle w:val="NoSpacing"/>
        <w:jc w:val="both"/>
      </w:pPr>
    </w:p>
    <w:p w14:paraId="72374629" w14:textId="232ADB57" w:rsidR="00F37482" w:rsidRDefault="0011350E" w:rsidP="00AB2B38">
      <w:pPr>
        <w:pStyle w:val="NoSpacing"/>
        <w:jc w:val="both"/>
      </w:pPr>
      <w:r>
        <w:t>Head koostööd soovides</w:t>
      </w:r>
    </w:p>
    <w:p w14:paraId="1A2F52AE" w14:textId="77777777" w:rsidR="00AB2B38" w:rsidRDefault="00AB2B38" w:rsidP="00AB2B38">
      <w:pPr>
        <w:pStyle w:val="NoSpacing"/>
      </w:pPr>
    </w:p>
    <w:p w14:paraId="2483A91E" w14:textId="77777777" w:rsidR="00AB2B38" w:rsidRDefault="00AB2B38" w:rsidP="00AB2B38">
      <w:pPr>
        <w:pStyle w:val="NoSpacing"/>
      </w:pPr>
      <w:r>
        <w:t>Lugupidamisega</w:t>
      </w:r>
    </w:p>
    <w:p w14:paraId="69FB9772" w14:textId="77777777" w:rsidR="00AB2B38" w:rsidRDefault="00AB2B38" w:rsidP="00AB2B38">
      <w:pPr>
        <w:pStyle w:val="NoSpacing"/>
      </w:pPr>
    </w:p>
    <w:p w14:paraId="73EDEF6A" w14:textId="77777777" w:rsidR="00AB2B38" w:rsidRDefault="00AB2B38" w:rsidP="00AB2B38">
      <w:pPr>
        <w:pStyle w:val="NoSpacing"/>
      </w:pPr>
      <w:r>
        <w:t>/digiallkiri/</w:t>
      </w:r>
    </w:p>
    <w:p w14:paraId="0A06B125" w14:textId="77777777" w:rsidR="00AB2B38" w:rsidRDefault="00AB2B38" w:rsidP="00AB2B38">
      <w:pPr>
        <w:pStyle w:val="NoSpacing"/>
      </w:pPr>
      <w:r>
        <w:t>Ermo Perolainen</w:t>
      </w:r>
    </w:p>
    <w:p w14:paraId="3DC680D4" w14:textId="77777777" w:rsidR="00AB2B38" w:rsidRDefault="00AB2B38" w:rsidP="00AB2B38">
      <w:pPr>
        <w:pStyle w:val="NoSpacing"/>
      </w:pPr>
      <w:r>
        <w:t>ERAA juhatuse liige</w:t>
      </w:r>
    </w:p>
    <w:p w14:paraId="03491B30" w14:textId="77777777" w:rsidR="00AB2B38" w:rsidRDefault="00AB2B38" w:rsidP="00AB2B38">
      <w:pPr>
        <w:pStyle w:val="NoSpacing"/>
      </w:pPr>
    </w:p>
    <w:sectPr w:rsidR="00AB2B38" w:rsidSect="00AB2B38">
      <w:headerReference w:type="default" r:id="rId9"/>
      <w:footerReference w:type="default" r:id="rId10"/>
      <w:pgSz w:w="11907" w:h="16839" w:code="9"/>
      <w:pgMar w:top="1440" w:right="1440" w:bottom="360" w:left="1440" w:header="708" w:footer="0"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9F522" w14:textId="77777777" w:rsidR="000B6F75" w:rsidRDefault="000B6F75">
      <w:pPr>
        <w:spacing w:after="0" w:line="240" w:lineRule="auto"/>
      </w:pPr>
      <w:r>
        <w:separator/>
      </w:r>
    </w:p>
  </w:endnote>
  <w:endnote w:type="continuationSeparator" w:id="0">
    <w:p w14:paraId="01C38D72" w14:textId="77777777" w:rsidR="000B6F75" w:rsidRDefault="000B6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48"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1"/>
      <w:gridCol w:w="4075"/>
      <w:gridCol w:w="3732"/>
    </w:tblGrid>
    <w:tr w:rsidR="00AB2B38" w14:paraId="398328C6" w14:textId="77777777" w:rsidTr="002F7CB5">
      <w:trPr>
        <w:trHeight w:val="1335"/>
      </w:trPr>
      <w:tc>
        <w:tcPr>
          <w:tcW w:w="2541" w:type="dxa"/>
        </w:tcPr>
        <w:p w14:paraId="2A9DB9BC" w14:textId="77777777" w:rsidR="00AB2B38" w:rsidRPr="002F7CB5" w:rsidRDefault="00AB2B38" w:rsidP="002F7CB5">
          <w:pPr>
            <w:pStyle w:val="Footer"/>
            <w:spacing w:after="0" w:line="240" w:lineRule="auto"/>
            <w:rPr>
              <w:sz w:val="18"/>
              <w:szCs w:val="18"/>
            </w:rPr>
          </w:pPr>
          <w:r w:rsidRPr="002F7CB5">
            <w:rPr>
              <w:sz w:val="18"/>
              <w:szCs w:val="18"/>
            </w:rPr>
            <w:t>Narva mnt.91</w:t>
          </w:r>
        </w:p>
        <w:p w14:paraId="7FEB29C0" w14:textId="77777777" w:rsidR="00AB2B38" w:rsidRPr="002F7CB5" w:rsidRDefault="00AB2B38" w:rsidP="002F7CB5">
          <w:pPr>
            <w:pStyle w:val="Footer"/>
            <w:spacing w:after="0" w:line="240" w:lineRule="auto"/>
            <w:rPr>
              <w:sz w:val="18"/>
              <w:szCs w:val="18"/>
            </w:rPr>
          </w:pPr>
          <w:r w:rsidRPr="002F7CB5">
            <w:rPr>
              <w:sz w:val="18"/>
              <w:szCs w:val="18"/>
            </w:rPr>
            <w:t>10127 Tallinn</w:t>
          </w:r>
        </w:p>
        <w:p w14:paraId="7BAD9D63" w14:textId="77777777" w:rsidR="00AB2B38" w:rsidRPr="002F7CB5" w:rsidRDefault="00AB2B38" w:rsidP="002F7CB5">
          <w:pPr>
            <w:pStyle w:val="Footer"/>
            <w:spacing w:after="0" w:line="240" w:lineRule="auto"/>
            <w:rPr>
              <w:sz w:val="18"/>
              <w:szCs w:val="18"/>
            </w:rPr>
          </w:pPr>
          <w:r w:rsidRPr="002F7CB5">
            <w:rPr>
              <w:sz w:val="18"/>
              <w:szCs w:val="18"/>
            </w:rPr>
            <w:t>Eesti Vabariik</w:t>
          </w:r>
        </w:p>
        <w:p w14:paraId="4E7BDBDF" w14:textId="77777777" w:rsidR="00AB2B38" w:rsidRPr="002F7CB5" w:rsidRDefault="00AB2B38" w:rsidP="002F7CB5">
          <w:pPr>
            <w:spacing w:after="0" w:line="240" w:lineRule="auto"/>
            <w:rPr>
              <w:sz w:val="18"/>
              <w:szCs w:val="18"/>
            </w:rPr>
          </w:pPr>
          <w:r w:rsidRPr="002F7CB5">
            <w:rPr>
              <w:sz w:val="18"/>
              <w:szCs w:val="18"/>
            </w:rPr>
            <w:t>Reg.nr.80013850</w:t>
          </w:r>
        </w:p>
      </w:tc>
      <w:tc>
        <w:tcPr>
          <w:tcW w:w="4075" w:type="dxa"/>
        </w:tcPr>
        <w:p w14:paraId="00AECC10" w14:textId="77777777" w:rsidR="00AB2B38" w:rsidRDefault="00AB2B38" w:rsidP="002F7CB5">
          <w:pPr>
            <w:pStyle w:val="Footer"/>
            <w:jc w:val="center"/>
          </w:pPr>
          <w:r>
            <w:t xml:space="preserve">                    </w:t>
          </w:r>
          <w:r>
            <w:rPr>
              <w:noProof/>
            </w:rPr>
            <w:drawing>
              <wp:inline distT="0" distB="0" distL="0" distR="0" wp14:anchorId="54D5B9E2" wp14:editId="2648F675">
                <wp:extent cx="1060469" cy="600075"/>
                <wp:effectExtent l="0" t="0" r="6350" b="0"/>
                <wp:docPr id="326312648"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312648" name="Picture 2" descr="A close-up of a logo&#10;&#10;Description automatically generated"/>
                        <pic:cNvPicPr/>
                      </pic:nvPicPr>
                      <pic:blipFill>
                        <a:blip r:embed="rId1"/>
                        <a:stretch>
                          <a:fillRect/>
                        </a:stretch>
                      </pic:blipFill>
                      <pic:spPr>
                        <a:xfrm>
                          <a:off x="0" y="0"/>
                          <a:ext cx="1086644" cy="614887"/>
                        </a:xfrm>
                        <a:prstGeom prst="rect">
                          <a:avLst/>
                        </a:prstGeom>
                      </pic:spPr>
                    </pic:pic>
                  </a:graphicData>
                </a:graphic>
              </wp:inline>
            </w:drawing>
          </w:r>
        </w:p>
      </w:tc>
      <w:tc>
        <w:tcPr>
          <w:tcW w:w="3732" w:type="dxa"/>
        </w:tcPr>
        <w:p w14:paraId="4CD73151" w14:textId="77777777" w:rsidR="00AB2B38" w:rsidRDefault="00AB2B38" w:rsidP="002F7CB5">
          <w:pPr>
            <w:spacing w:after="0" w:line="240" w:lineRule="auto"/>
            <w:jc w:val="right"/>
            <w:rPr>
              <w:sz w:val="18"/>
              <w:szCs w:val="18"/>
            </w:rPr>
          </w:pPr>
          <w:r>
            <w:rPr>
              <w:sz w:val="18"/>
              <w:szCs w:val="18"/>
            </w:rPr>
            <w:t>Tel. (+372) 6 062 040</w:t>
          </w:r>
        </w:p>
        <w:p w14:paraId="768BD068" w14:textId="77777777" w:rsidR="00AB2B38" w:rsidRDefault="00AB2B38" w:rsidP="002F7CB5">
          <w:pPr>
            <w:spacing w:after="0" w:line="240" w:lineRule="auto"/>
            <w:jc w:val="right"/>
            <w:rPr>
              <w:sz w:val="18"/>
              <w:szCs w:val="18"/>
            </w:rPr>
          </w:pPr>
          <w:r>
            <w:rPr>
              <w:sz w:val="18"/>
              <w:szCs w:val="18"/>
            </w:rPr>
            <w:t xml:space="preserve">e-mail: </w:t>
          </w:r>
          <w:hyperlink r:id="rId2" w:history="1">
            <w:r w:rsidRPr="00A6720A">
              <w:rPr>
                <w:rStyle w:val="Hyperlink"/>
                <w:sz w:val="18"/>
                <w:szCs w:val="18"/>
              </w:rPr>
              <w:t>info@eraa.ee</w:t>
            </w:r>
          </w:hyperlink>
        </w:p>
        <w:p w14:paraId="6CC7253B" w14:textId="77777777" w:rsidR="00AB2B38" w:rsidRPr="002F7CB5" w:rsidRDefault="00AB2B38" w:rsidP="002F7CB5">
          <w:pPr>
            <w:spacing w:after="0" w:line="240" w:lineRule="auto"/>
            <w:jc w:val="right"/>
            <w:rPr>
              <w:sz w:val="18"/>
              <w:szCs w:val="18"/>
            </w:rPr>
          </w:pPr>
          <w:r>
            <w:rPr>
              <w:sz w:val="18"/>
              <w:szCs w:val="18"/>
            </w:rPr>
            <w:t>www.eraa.ee</w:t>
          </w:r>
        </w:p>
        <w:p w14:paraId="2EEC4797" w14:textId="77777777" w:rsidR="00AB2B38" w:rsidRDefault="00AB2B38" w:rsidP="002F7CB5">
          <w:pPr>
            <w:pStyle w:val="Footer"/>
          </w:pPr>
        </w:p>
      </w:tc>
    </w:tr>
  </w:tbl>
  <w:p w14:paraId="77C00141" w14:textId="77777777" w:rsidR="00AB2B38" w:rsidRPr="002F7CB5" w:rsidRDefault="00AB2B38" w:rsidP="002F7C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73990" w14:textId="77777777" w:rsidR="000B6F75" w:rsidRDefault="000B6F75">
      <w:pPr>
        <w:spacing w:after="0" w:line="240" w:lineRule="auto"/>
      </w:pPr>
      <w:r>
        <w:separator/>
      </w:r>
    </w:p>
  </w:footnote>
  <w:footnote w:type="continuationSeparator" w:id="0">
    <w:p w14:paraId="4149FE54" w14:textId="77777777" w:rsidR="000B6F75" w:rsidRDefault="000B6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E87C6" w14:textId="77777777" w:rsidR="00AB2B38" w:rsidRDefault="00AB2B38">
    <w:pPr>
      <w:pStyle w:val="Header"/>
    </w:pPr>
    <w:r>
      <w:rPr>
        <w:rFonts w:ascii="Times New Roman" w:hAnsi="Times New Roman"/>
        <w:noProof/>
        <w:sz w:val="24"/>
        <w:szCs w:val="24"/>
      </w:rPr>
      <w:drawing>
        <wp:inline distT="0" distB="0" distL="0" distR="0" wp14:anchorId="44D7776C" wp14:editId="190D3457">
          <wp:extent cx="2457450" cy="781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57450" cy="7810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037407"/>
    <w:multiLevelType w:val="hybridMultilevel"/>
    <w:tmpl w:val="0BB202F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2001887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B38"/>
    <w:rsid w:val="000B6F75"/>
    <w:rsid w:val="000C109E"/>
    <w:rsid w:val="0011350E"/>
    <w:rsid w:val="00237BFC"/>
    <w:rsid w:val="002B69C6"/>
    <w:rsid w:val="00303E57"/>
    <w:rsid w:val="003427AA"/>
    <w:rsid w:val="00467D90"/>
    <w:rsid w:val="004F2D65"/>
    <w:rsid w:val="0057307C"/>
    <w:rsid w:val="00576B34"/>
    <w:rsid w:val="005E44DB"/>
    <w:rsid w:val="00624095"/>
    <w:rsid w:val="00636CD7"/>
    <w:rsid w:val="007B0AFB"/>
    <w:rsid w:val="007F3D53"/>
    <w:rsid w:val="008E2D7D"/>
    <w:rsid w:val="00985901"/>
    <w:rsid w:val="00AB2B38"/>
    <w:rsid w:val="00B83A0A"/>
    <w:rsid w:val="00E812E4"/>
    <w:rsid w:val="00F070DC"/>
    <w:rsid w:val="00F37482"/>
    <w:rsid w:val="00FF4D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D78EC"/>
  <w15:chartTrackingRefBased/>
  <w15:docId w15:val="{43888833-9DBC-4D35-966C-C71C6F3DD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B38"/>
    <w:pPr>
      <w:spacing w:after="200" w:line="276" w:lineRule="auto"/>
    </w:pPr>
    <w:rPr>
      <w:rFonts w:ascii="Calibri" w:eastAsia="Times New Roman" w:hAnsi="Calibri" w:cs="Times New Roman"/>
      <w:kern w:val="0"/>
      <w:lang w:val="et-EE" w:eastAsia="et-EE"/>
      <w14:ligatures w14:val="none"/>
    </w:rPr>
  </w:style>
  <w:style w:type="paragraph" w:styleId="Heading1">
    <w:name w:val="heading 1"/>
    <w:basedOn w:val="Normal"/>
    <w:next w:val="Normal"/>
    <w:link w:val="Heading1Char"/>
    <w:uiPriority w:val="9"/>
    <w:qFormat/>
    <w:rsid w:val="00AB2B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2B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2B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2B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2B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2B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2B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2B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2B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B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2B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2B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2B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2B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2B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2B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2B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2B38"/>
    <w:rPr>
      <w:rFonts w:eastAsiaTheme="majorEastAsia" w:cstheme="majorBidi"/>
      <w:color w:val="272727" w:themeColor="text1" w:themeTint="D8"/>
    </w:rPr>
  </w:style>
  <w:style w:type="paragraph" w:styleId="Title">
    <w:name w:val="Title"/>
    <w:basedOn w:val="Normal"/>
    <w:next w:val="Normal"/>
    <w:link w:val="TitleChar"/>
    <w:uiPriority w:val="10"/>
    <w:qFormat/>
    <w:rsid w:val="00AB2B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2B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2B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2B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2B38"/>
    <w:pPr>
      <w:spacing w:before="160"/>
      <w:jc w:val="center"/>
    </w:pPr>
    <w:rPr>
      <w:i/>
      <w:iCs/>
      <w:color w:val="404040" w:themeColor="text1" w:themeTint="BF"/>
    </w:rPr>
  </w:style>
  <w:style w:type="character" w:customStyle="1" w:styleId="QuoteChar">
    <w:name w:val="Quote Char"/>
    <w:basedOn w:val="DefaultParagraphFont"/>
    <w:link w:val="Quote"/>
    <w:uiPriority w:val="29"/>
    <w:rsid w:val="00AB2B38"/>
    <w:rPr>
      <w:i/>
      <w:iCs/>
      <w:color w:val="404040" w:themeColor="text1" w:themeTint="BF"/>
    </w:rPr>
  </w:style>
  <w:style w:type="paragraph" w:styleId="ListParagraph">
    <w:name w:val="List Paragraph"/>
    <w:basedOn w:val="Normal"/>
    <w:uiPriority w:val="34"/>
    <w:qFormat/>
    <w:rsid w:val="00AB2B38"/>
    <w:pPr>
      <w:ind w:left="720"/>
      <w:contextualSpacing/>
    </w:pPr>
  </w:style>
  <w:style w:type="character" w:styleId="IntenseEmphasis">
    <w:name w:val="Intense Emphasis"/>
    <w:basedOn w:val="DefaultParagraphFont"/>
    <w:uiPriority w:val="21"/>
    <w:qFormat/>
    <w:rsid w:val="00AB2B38"/>
    <w:rPr>
      <w:i/>
      <w:iCs/>
      <w:color w:val="0F4761" w:themeColor="accent1" w:themeShade="BF"/>
    </w:rPr>
  </w:style>
  <w:style w:type="paragraph" w:styleId="IntenseQuote">
    <w:name w:val="Intense Quote"/>
    <w:basedOn w:val="Normal"/>
    <w:next w:val="Normal"/>
    <w:link w:val="IntenseQuoteChar"/>
    <w:uiPriority w:val="30"/>
    <w:qFormat/>
    <w:rsid w:val="00AB2B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2B38"/>
    <w:rPr>
      <w:i/>
      <w:iCs/>
      <w:color w:val="0F4761" w:themeColor="accent1" w:themeShade="BF"/>
    </w:rPr>
  </w:style>
  <w:style w:type="character" w:styleId="IntenseReference">
    <w:name w:val="Intense Reference"/>
    <w:basedOn w:val="DefaultParagraphFont"/>
    <w:uiPriority w:val="32"/>
    <w:qFormat/>
    <w:rsid w:val="00AB2B38"/>
    <w:rPr>
      <w:b/>
      <w:bCs/>
      <w:smallCaps/>
      <w:color w:val="0F4761" w:themeColor="accent1" w:themeShade="BF"/>
      <w:spacing w:val="5"/>
    </w:rPr>
  </w:style>
  <w:style w:type="paragraph" w:styleId="Header">
    <w:name w:val="header"/>
    <w:basedOn w:val="Normal"/>
    <w:link w:val="HeaderChar"/>
    <w:uiPriority w:val="99"/>
    <w:unhideWhenUsed/>
    <w:rsid w:val="00AB2B38"/>
    <w:pPr>
      <w:tabs>
        <w:tab w:val="center" w:pos="4536"/>
        <w:tab w:val="right" w:pos="9072"/>
      </w:tabs>
    </w:pPr>
  </w:style>
  <w:style w:type="character" w:customStyle="1" w:styleId="HeaderChar">
    <w:name w:val="Header Char"/>
    <w:basedOn w:val="DefaultParagraphFont"/>
    <w:link w:val="Header"/>
    <w:uiPriority w:val="99"/>
    <w:rsid w:val="00AB2B38"/>
    <w:rPr>
      <w:rFonts w:ascii="Calibri" w:eastAsia="Times New Roman" w:hAnsi="Calibri" w:cs="Times New Roman"/>
      <w:kern w:val="0"/>
      <w:lang w:val="et-EE" w:eastAsia="et-EE"/>
      <w14:ligatures w14:val="none"/>
    </w:rPr>
  </w:style>
  <w:style w:type="paragraph" w:styleId="Footer">
    <w:name w:val="footer"/>
    <w:basedOn w:val="Normal"/>
    <w:link w:val="FooterChar"/>
    <w:uiPriority w:val="99"/>
    <w:unhideWhenUsed/>
    <w:rsid w:val="00AB2B38"/>
    <w:pPr>
      <w:tabs>
        <w:tab w:val="center" w:pos="4536"/>
        <w:tab w:val="right" w:pos="9072"/>
      </w:tabs>
    </w:pPr>
  </w:style>
  <w:style w:type="character" w:customStyle="1" w:styleId="FooterChar">
    <w:name w:val="Footer Char"/>
    <w:basedOn w:val="DefaultParagraphFont"/>
    <w:link w:val="Footer"/>
    <w:uiPriority w:val="99"/>
    <w:rsid w:val="00AB2B38"/>
    <w:rPr>
      <w:rFonts w:ascii="Calibri" w:eastAsia="Times New Roman" w:hAnsi="Calibri" w:cs="Times New Roman"/>
      <w:kern w:val="0"/>
      <w:lang w:val="et-EE" w:eastAsia="et-EE"/>
      <w14:ligatures w14:val="none"/>
    </w:rPr>
  </w:style>
  <w:style w:type="paragraph" w:styleId="NoSpacing">
    <w:name w:val="No Spacing"/>
    <w:uiPriority w:val="1"/>
    <w:qFormat/>
    <w:rsid w:val="00AB2B38"/>
    <w:pPr>
      <w:spacing w:after="0" w:line="240" w:lineRule="auto"/>
    </w:pPr>
    <w:rPr>
      <w:rFonts w:ascii="Calibri" w:eastAsia="Times New Roman" w:hAnsi="Calibri" w:cs="Times New Roman"/>
      <w:kern w:val="0"/>
      <w:lang w:val="et-EE" w:eastAsia="et-EE"/>
      <w14:ligatures w14:val="none"/>
    </w:rPr>
  </w:style>
  <w:style w:type="table" w:styleId="TableGrid">
    <w:name w:val="Table Grid"/>
    <w:basedOn w:val="TableNormal"/>
    <w:uiPriority w:val="59"/>
    <w:rsid w:val="00AB2B38"/>
    <w:pPr>
      <w:spacing w:after="0" w:line="240" w:lineRule="auto"/>
    </w:pPr>
    <w:rPr>
      <w:rFonts w:ascii="Calibri" w:eastAsia="Times New Roman" w:hAnsi="Calibri" w:cs="Times New Roman"/>
      <w:kern w:val="0"/>
      <w:sz w:val="20"/>
      <w:szCs w:val="20"/>
      <w:lang w:val="et-EE" w:eastAsia="et-E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B2B38"/>
    <w:rPr>
      <w:color w:val="467886" w:themeColor="hyperlink"/>
      <w:u w:val="single"/>
    </w:rPr>
  </w:style>
  <w:style w:type="character" w:styleId="UnresolvedMention">
    <w:name w:val="Unresolved Mention"/>
    <w:basedOn w:val="DefaultParagraphFont"/>
    <w:uiPriority w:val="99"/>
    <w:semiHidden/>
    <w:unhideWhenUsed/>
    <w:rsid w:val="00AB2B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transpordiamet.ee" TargetMode="External"/><Relationship Id="rId3" Type="http://schemas.openxmlformats.org/officeDocument/2006/relationships/settings" Target="settings.xml"/><Relationship Id="rId7" Type="http://schemas.openxmlformats.org/officeDocument/2006/relationships/hyperlink" Target="mailto:Priit.sauk@transpordiamet.e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info@eraa.ee" TargetMode="External"/><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1</Pages>
  <Words>397</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ERAA | Ermo Perolainen</dc:creator>
  <cp:keywords/>
  <dc:description/>
  <cp:lastModifiedBy>ERAA | Ermo Perolainen</cp:lastModifiedBy>
  <cp:revision>8</cp:revision>
  <dcterms:created xsi:type="dcterms:W3CDTF">2026-10-23T07:54:00Z</dcterms:created>
  <dcterms:modified xsi:type="dcterms:W3CDTF">2026-10-23T10:12:00Z</dcterms:modified>
</cp:coreProperties>
</file>